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71AA3" w14:textId="77777777" w:rsidR="00176C9B" w:rsidRDefault="00176C9B" w:rsidP="00176C9B">
      <w:pPr>
        <w:jc w:val="center"/>
      </w:pPr>
      <w:r>
        <w:t xml:space="preserve">Real Estate Finance </w:t>
      </w:r>
    </w:p>
    <w:p w14:paraId="1035E095" w14:textId="16AD9D88" w:rsidR="00176C9B" w:rsidRDefault="00176C9B" w:rsidP="00176C9B">
      <w:pPr>
        <w:jc w:val="center"/>
        <w:rPr>
          <w:rtl/>
        </w:rPr>
      </w:pPr>
      <w:r>
        <w:t xml:space="preserve">Homework </w:t>
      </w:r>
      <w:r w:rsidR="00A43FC0">
        <w:t>3</w:t>
      </w:r>
    </w:p>
    <w:p w14:paraId="7DF56BA6" w14:textId="2A12D5C8" w:rsidR="00176C9B" w:rsidRDefault="00A43FC0" w:rsidP="00176C9B">
      <w:pPr>
        <w:jc w:val="center"/>
        <w:rPr>
          <w:rtl/>
        </w:rPr>
      </w:pPr>
      <w:r>
        <w:t>Chapters 7 &amp; 8</w:t>
      </w:r>
    </w:p>
    <w:p w14:paraId="4A351143" w14:textId="109931CF" w:rsidR="00A7680D" w:rsidRDefault="00176C9B" w:rsidP="00176C9B">
      <w:pPr>
        <w:rPr>
          <w:b/>
        </w:rPr>
      </w:pPr>
      <w:r>
        <w:rPr>
          <w:rFonts w:hint="cs"/>
          <w:b/>
        </w:rPr>
        <w:t>B</w:t>
      </w:r>
      <w:r>
        <w:rPr>
          <w:b/>
        </w:rPr>
        <w:t>elow are 2</w:t>
      </w:r>
      <w:r w:rsidR="00E74AC3">
        <w:rPr>
          <w:b/>
        </w:rPr>
        <w:t>0</w:t>
      </w:r>
      <w:r>
        <w:rPr>
          <w:b/>
        </w:rPr>
        <w:t xml:space="preserve"> multiple choice questions, each worth </w:t>
      </w:r>
      <w:r w:rsidR="00E74AC3">
        <w:rPr>
          <w:b/>
        </w:rPr>
        <w:t>5</w:t>
      </w:r>
      <w:r>
        <w:rPr>
          <w:b/>
        </w:rPr>
        <w:t xml:space="preserve"> points.  Highlight the answer you think most correct.</w:t>
      </w:r>
    </w:p>
    <w:p w14:paraId="70E41CDD" w14:textId="77777777" w:rsidR="00A7680D" w:rsidRDefault="00A7680D" w:rsidP="00A7680D">
      <w:pPr>
        <w:rPr>
          <w:b/>
        </w:rPr>
      </w:pPr>
      <w:r>
        <w:rPr>
          <w:b/>
        </w:rPr>
        <w:t>CHAPTER 7</w:t>
      </w:r>
    </w:p>
    <w:p w14:paraId="4B2FAFFF" w14:textId="3417B5E2" w:rsidR="00176C9B" w:rsidRDefault="00A7680D" w:rsidP="00A7680D">
      <w:pPr>
        <w:rPr>
          <w:b/>
        </w:rPr>
      </w:pPr>
      <w:r w:rsidRPr="00A43788">
        <w:rPr>
          <w:b/>
        </w:rPr>
        <w:t>Single Family Housing:  Pricing, Investment, and Tax Considerations</w:t>
      </w:r>
      <w:r w:rsidR="00176C9B">
        <w:rPr>
          <w:b/>
        </w:rPr>
        <w:t xml:space="preserve"> </w:t>
      </w:r>
    </w:p>
    <w:p w14:paraId="68AFC411" w14:textId="4A919641" w:rsidR="00A43FC0" w:rsidRDefault="00A43FC0" w:rsidP="00A43FC0">
      <w:pPr>
        <w:keepNext/>
        <w:numPr>
          <w:ilvl w:val="0"/>
          <w:numId w:val="1"/>
        </w:numPr>
      </w:pPr>
      <w:r>
        <w:t xml:space="preserve">Assume that houses in an area appreciate at the rate of 4 percent a year. A borrower expects to have a loan-to-value ratio of 90 percent. What would be the approximate expected appreciation rate on home equity (EAHE)? </w:t>
      </w:r>
    </w:p>
    <w:p w14:paraId="6E32F272" w14:textId="77777777" w:rsidR="00A43FC0" w:rsidRDefault="00A43FC0" w:rsidP="00A43FC0">
      <w:pPr>
        <w:keepNext/>
        <w:numPr>
          <w:ilvl w:val="1"/>
          <w:numId w:val="1"/>
        </w:numPr>
        <w:tabs>
          <w:tab w:val="num" w:pos="720"/>
        </w:tabs>
        <w:ind w:left="720"/>
      </w:pPr>
      <w:r>
        <w:t>4.0%</w:t>
      </w:r>
    </w:p>
    <w:p w14:paraId="338BEDEF" w14:textId="77777777" w:rsidR="00A43FC0" w:rsidRDefault="00A43FC0" w:rsidP="00A43FC0">
      <w:pPr>
        <w:keepNext/>
        <w:numPr>
          <w:ilvl w:val="1"/>
          <w:numId w:val="1"/>
        </w:numPr>
        <w:tabs>
          <w:tab w:val="num" w:pos="720"/>
        </w:tabs>
        <w:ind w:left="720"/>
      </w:pPr>
      <w:r>
        <w:t>4.4%</w:t>
      </w:r>
    </w:p>
    <w:p w14:paraId="1A33C0AB" w14:textId="77777777" w:rsidR="00A43FC0" w:rsidRDefault="00A43FC0" w:rsidP="00A43FC0">
      <w:pPr>
        <w:keepNext/>
        <w:numPr>
          <w:ilvl w:val="1"/>
          <w:numId w:val="1"/>
        </w:numPr>
        <w:tabs>
          <w:tab w:val="num" w:pos="720"/>
        </w:tabs>
        <w:ind w:left="720"/>
      </w:pPr>
      <w:r>
        <w:t>10%</w:t>
      </w:r>
    </w:p>
    <w:p w14:paraId="4E73279A" w14:textId="77777777" w:rsidR="00A43FC0" w:rsidRDefault="00A43FC0" w:rsidP="00A43FC0">
      <w:pPr>
        <w:keepNext/>
        <w:numPr>
          <w:ilvl w:val="1"/>
          <w:numId w:val="1"/>
        </w:numPr>
        <w:tabs>
          <w:tab w:val="num" w:pos="720"/>
        </w:tabs>
        <w:ind w:left="720"/>
      </w:pPr>
      <w:r>
        <w:t>20%</w:t>
      </w:r>
    </w:p>
    <w:p w14:paraId="32C323BA" w14:textId="77777777" w:rsidR="00A43FC0" w:rsidRDefault="00A43FC0" w:rsidP="00A43FC0">
      <w:pPr>
        <w:numPr>
          <w:ilvl w:val="1"/>
          <w:numId w:val="1"/>
        </w:numPr>
        <w:tabs>
          <w:tab w:val="num" w:pos="720"/>
        </w:tabs>
        <w:ind w:left="720"/>
      </w:pPr>
      <w:r>
        <w:t>40%</w:t>
      </w:r>
    </w:p>
    <w:p w14:paraId="096ECBBB" w14:textId="1135E60C" w:rsidR="00A43FC0" w:rsidRDefault="00A43FC0" w:rsidP="00A43FC0">
      <w:pPr>
        <w:keepNext/>
        <w:numPr>
          <w:ilvl w:val="0"/>
          <w:numId w:val="1"/>
        </w:numPr>
      </w:pPr>
      <w:r>
        <w:t xml:space="preserve">Which of the following statements best describes the “wealth effect,” as described in the textbook? </w:t>
      </w:r>
    </w:p>
    <w:p w14:paraId="2DEF54AA" w14:textId="77777777" w:rsidR="00A43FC0" w:rsidRDefault="00A43FC0" w:rsidP="00A43FC0">
      <w:pPr>
        <w:keepNext/>
        <w:numPr>
          <w:ilvl w:val="1"/>
          <w:numId w:val="1"/>
        </w:numPr>
        <w:tabs>
          <w:tab w:val="num" w:pos="720"/>
        </w:tabs>
        <w:ind w:left="720"/>
      </w:pPr>
      <w:r>
        <w:t>Households with equity in their houses are wealthier than households that rent their housing</w:t>
      </w:r>
    </w:p>
    <w:p w14:paraId="518FC7DC" w14:textId="77777777" w:rsidR="00A43FC0" w:rsidRDefault="00A43FC0" w:rsidP="00A43FC0">
      <w:pPr>
        <w:keepNext/>
        <w:numPr>
          <w:ilvl w:val="1"/>
          <w:numId w:val="1"/>
        </w:numPr>
        <w:tabs>
          <w:tab w:val="num" w:pos="720"/>
        </w:tabs>
        <w:ind w:left="720"/>
      </w:pPr>
      <w:r>
        <w:t>Expected appreciation in assets, such as home equity, may increase spending on other goods and services in the economy</w:t>
      </w:r>
    </w:p>
    <w:p w14:paraId="13F3356A" w14:textId="77777777" w:rsidR="00A43FC0" w:rsidRDefault="00A43FC0" w:rsidP="00A43FC0">
      <w:pPr>
        <w:keepNext/>
        <w:numPr>
          <w:ilvl w:val="1"/>
          <w:numId w:val="1"/>
        </w:numPr>
        <w:tabs>
          <w:tab w:val="num" w:pos="720"/>
        </w:tabs>
        <w:ind w:left="720"/>
      </w:pPr>
      <w:r>
        <w:t>Economists believe that wealthier households have a positive effect on the housing market, while low-income households have negative effect</w:t>
      </w:r>
    </w:p>
    <w:p w14:paraId="7454EBF6" w14:textId="77777777" w:rsidR="00A43FC0" w:rsidRDefault="00A43FC0" w:rsidP="00A43FC0">
      <w:pPr>
        <w:numPr>
          <w:ilvl w:val="1"/>
          <w:numId w:val="1"/>
        </w:numPr>
        <w:tabs>
          <w:tab w:val="num" w:pos="720"/>
        </w:tabs>
        <w:ind w:left="720"/>
      </w:pPr>
      <w:r>
        <w:t>A 10 percent increase in homeownership is associated with a 12 percent increase in economic growth</w:t>
      </w:r>
    </w:p>
    <w:p w14:paraId="78ED2F01" w14:textId="77777777" w:rsidR="00A43FC0" w:rsidRDefault="00A43FC0" w:rsidP="00A43FC0">
      <w:pPr>
        <w:ind w:left="360"/>
      </w:pPr>
    </w:p>
    <w:p w14:paraId="3E313645" w14:textId="07C5DF09" w:rsidR="00A43FC0" w:rsidRDefault="00A43FC0" w:rsidP="00A43FC0">
      <w:pPr>
        <w:keepNext/>
        <w:numPr>
          <w:ilvl w:val="0"/>
          <w:numId w:val="1"/>
        </w:numPr>
      </w:pPr>
      <w:r>
        <w:t>A property is purchased for $200,000 with an 80 percent LTV. After five years, the owner’s equity is $80,000. What would be the approximate annual expected appreciation rate on home equity (annual EAHE)?</w:t>
      </w:r>
    </w:p>
    <w:p w14:paraId="56127967" w14:textId="77777777" w:rsidR="00A43FC0" w:rsidRDefault="00A43FC0" w:rsidP="00A43FC0">
      <w:pPr>
        <w:keepNext/>
        <w:numPr>
          <w:ilvl w:val="1"/>
          <w:numId w:val="1"/>
        </w:numPr>
        <w:tabs>
          <w:tab w:val="num" w:pos="720"/>
        </w:tabs>
        <w:ind w:left="720"/>
      </w:pPr>
      <w:r>
        <w:t>13.9%</w:t>
      </w:r>
    </w:p>
    <w:p w14:paraId="1DC84468" w14:textId="77777777" w:rsidR="00A43FC0" w:rsidRDefault="00A43FC0" w:rsidP="00A43FC0">
      <w:pPr>
        <w:keepNext/>
        <w:numPr>
          <w:ilvl w:val="1"/>
          <w:numId w:val="1"/>
        </w:numPr>
        <w:tabs>
          <w:tab w:val="num" w:pos="720"/>
        </w:tabs>
        <w:ind w:left="720"/>
      </w:pPr>
      <w:r>
        <w:t>14.9%</w:t>
      </w:r>
    </w:p>
    <w:p w14:paraId="26F4FC82" w14:textId="77777777" w:rsidR="00A43FC0" w:rsidRDefault="00A43FC0" w:rsidP="00A43FC0">
      <w:pPr>
        <w:keepNext/>
        <w:numPr>
          <w:ilvl w:val="1"/>
          <w:numId w:val="1"/>
        </w:numPr>
        <w:tabs>
          <w:tab w:val="num" w:pos="720"/>
        </w:tabs>
        <w:ind w:left="720"/>
      </w:pPr>
      <w:r>
        <w:t>20.0%</w:t>
      </w:r>
    </w:p>
    <w:p w14:paraId="1F87DFF2" w14:textId="77777777" w:rsidR="00A43FC0" w:rsidRDefault="00A43FC0" w:rsidP="00A43FC0">
      <w:pPr>
        <w:keepNext/>
        <w:numPr>
          <w:ilvl w:val="1"/>
          <w:numId w:val="1"/>
        </w:numPr>
        <w:tabs>
          <w:tab w:val="num" w:pos="720"/>
        </w:tabs>
        <w:ind w:left="720"/>
      </w:pPr>
      <w:r>
        <w:t>80.0%</w:t>
      </w:r>
    </w:p>
    <w:p w14:paraId="3AA6FCCA" w14:textId="77777777" w:rsidR="00A43FC0" w:rsidRDefault="00A43FC0" w:rsidP="00A43FC0">
      <w:pPr>
        <w:numPr>
          <w:ilvl w:val="1"/>
          <w:numId w:val="1"/>
        </w:numPr>
        <w:tabs>
          <w:tab w:val="num" w:pos="720"/>
        </w:tabs>
        <w:ind w:left="720"/>
      </w:pPr>
      <w:r>
        <w:t>100%</w:t>
      </w:r>
    </w:p>
    <w:p w14:paraId="373435E4" w14:textId="6E02ADFE" w:rsidR="00A43FC0" w:rsidRDefault="00A43FC0" w:rsidP="00A43FC0">
      <w:pPr>
        <w:keepNext/>
        <w:numPr>
          <w:ilvl w:val="0"/>
          <w:numId w:val="1"/>
        </w:numPr>
      </w:pPr>
      <w:r>
        <w:lastRenderedPageBreak/>
        <w:t xml:space="preserve">A region has a location quotient of 0.5 for manufacturing. This means that: </w:t>
      </w:r>
    </w:p>
    <w:p w14:paraId="63FFE225" w14:textId="77777777" w:rsidR="00A43FC0" w:rsidRDefault="00A43FC0" w:rsidP="00A43FC0">
      <w:pPr>
        <w:keepNext/>
        <w:numPr>
          <w:ilvl w:val="1"/>
          <w:numId w:val="1"/>
        </w:numPr>
        <w:tabs>
          <w:tab w:val="num" w:pos="720"/>
        </w:tabs>
        <w:ind w:left="720"/>
      </w:pPr>
      <w:r>
        <w:t>The region’s share of employment in manufacturing is twice as big as the share of manufacturing employment in the U.S</w:t>
      </w:r>
    </w:p>
    <w:p w14:paraId="6A939096" w14:textId="77777777" w:rsidR="00A43FC0" w:rsidRDefault="00A43FC0" w:rsidP="00A43FC0">
      <w:pPr>
        <w:keepNext/>
        <w:numPr>
          <w:ilvl w:val="1"/>
          <w:numId w:val="1"/>
        </w:numPr>
        <w:tabs>
          <w:tab w:val="num" w:pos="720"/>
        </w:tabs>
        <w:ind w:left="720"/>
      </w:pPr>
      <w:r>
        <w:t>The region’s share of employment in manufacturing is half as big as the share of manufacturing employment in the U.S</w:t>
      </w:r>
    </w:p>
    <w:p w14:paraId="3A1EC0F4" w14:textId="77777777" w:rsidR="00A43FC0" w:rsidRDefault="00A43FC0" w:rsidP="00A43FC0">
      <w:pPr>
        <w:keepNext/>
        <w:numPr>
          <w:ilvl w:val="1"/>
          <w:numId w:val="1"/>
        </w:numPr>
        <w:tabs>
          <w:tab w:val="num" w:pos="720"/>
        </w:tabs>
        <w:ind w:left="720"/>
      </w:pPr>
      <w:r>
        <w:t>Manufacturing is a “base” or “driver” industry for the region</w:t>
      </w:r>
    </w:p>
    <w:p w14:paraId="48DD3126" w14:textId="77777777" w:rsidR="00A43FC0" w:rsidRDefault="00A43FC0" w:rsidP="00A43FC0">
      <w:pPr>
        <w:keepNext/>
        <w:numPr>
          <w:ilvl w:val="1"/>
          <w:numId w:val="1"/>
        </w:numPr>
        <w:tabs>
          <w:tab w:val="num" w:pos="720"/>
        </w:tabs>
        <w:ind w:left="720"/>
      </w:pPr>
      <w:r>
        <w:t>Both A and C</w:t>
      </w:r>
    </w:p>
    <w:p w14:paraId="68B356D8" w14:textId="77777777" w:rsidR="00A43FC0" w:rsidRDefault="00A43FC0" w:rsidP="00A43FC0">
      <w:pPr>
        <w:numPr>
          <w:ilvl w:val="1"/>
          <w:numId w:val="1"/>
        </w:numPr>
        <w:tabs>
          <w:tab w:val="num" w:pos="720"/>
        </w:tabs>
        <w:ind w:left="720"/>
      </w:pPr>
      <w:r>
        <w:t>Both B and C</w:t>
      </w:r>
    </w:p>
    <w:p w14:paraId="431786B8" w14:textId="20775837" w:rsidR="00A43FC0" w:rsidRDefault="00A43FC0" w:rsidP="00A43FC0">
      <w:pPr>
        <w:keepNext/>
        <w:numPr>
          <w:ilvl w:val="0"/>
          <w:numId w:val="1"/>
        </w:numPr>
      </w:pPr>
      <w:r>
        <w:t xml:space="preserve">The capitalization effect: </w:t>
      </w:r>
    </w:p>
    <w:p w14:paraId="7BC659F4" w14:textId="77777777" w:rsidR="00A43FC0" w:rsidRDefault="00A43FC0" w:rsidP="00A43FC0">
      <w:pPr>
        <w:keepNext/>
        <w:numPr>
          <w:ilvl w:val="1"/>
          <w:numId w:val="1"/>
        </w:numPr>
        <w:tabs>
          <w:tab w:val="num" w:pos="720"/>
        </w:tabs>
        <w:ind w:left="720"/>
      </w:pPr>
      <w:r>
        <w:t>Is one of the major factors leading to housing bubbles</w:t>
      </w:r>
    </w:p>
    <w:p w14:paraId="0375DF8E" w14:textId="77777777" w:rsidR="00A43FC0" w:rsidRDefault="00A43FC0" w:rsidP="00A43FC0">
      <w:pPr>
        <w:keepNext/>
        <w:numPr>
          <w:ilvl w:val="1"/>
          <w:numId w:val="1"/>
        </w:numPr>
        <w:tabs>
          <w:tab w:val="num" w:pos="720"/>
        </w:tabs>
        <w:ind w:left="720"/>
      </w:pPr>
      <w:r>
        <w:t>Has no impact on housing prices</w:t>
      </w:r>
    </w:p>
    <w:p w14:paraId="5C0DEC14" w14:textId="77777777" w:rsidR="00A43FC0" w:rsidRDefault="00A43FC0" w:rsidP="00A43FC0">
      <w:pPr>
        <w:keepNext/>
        <w:numPr>
          <w:ilvl w:val="1"/>
          <w:numId w:val="1"/>
        </w:numPr>
        <w:tabs>
          <w:tab w:val="num" w:pos="720"/>
        </w:tabs>
        <w:ind w:left="720"/>
      </w:pPr>
      <w:r>
        <w:t>Relates the quality of public services that individuals receive relative to the taxes that are paid for the services</w:t>
      </w:r>
    </w:p>
    <w:p w14:paraId="1D269C86" w14:textId="77777777" w:rsidR="00A43FC0" w:rsidRDefault="00A43FC0" w:rsidP="00A43FC0">
      <w:pPr>
        <w:numPr>
          <w:ilvl w:val="1"/>
          <w:numId w:val="1"/>
        </w:numPr>
        <w:tabs>
          <w:tab w:val="num" w:pos="720"/>
        </w:tabs>
        <w:ind w:left="720"/>
      </w:pPr>
      <w:r>
        <w:t>Relates the interest rate on mortgage loans to the value of residential real estate</w:t>
      </w:r>
    </w:p>
    <w:p w14:paraId="20948140" w14:textId="7152931E" w:rsidR="00A43FC0" w:rsidRDefault="00A43FC0" w:rsidP="00A43FC0">
      <w:pPr>
        <w:keepNext/>
        <w:numPr>
          <w:ilvl w:val="0"/>
          <w:numId w:val="1"/>
        </w:numPr>
      </w:pPr>
      <w:r>
        <w:t xml:space="preserve">The objective of appraisal is to: </w:t>
      </w:r>
    </w:p>
    <w:p w14:paraId="3BE53046" w14:textId="77777777" w:rsidR="00A43FC0" w:rsidRDefault="00A43FC0" w:rsidP="00A43FC0">
      <w:pPr>
        <w:keepNext/>
        <w:numPr>
          <w:ilvl w:val="1"/>
          <w:numId w:val="1"/>
        </w:numPr>
        <w:tabs>
          <w:tab w:val="num" w:pos="720"/>
        </w:tabs>
        <w:ind w:left="720"/>
      </w:pPr>
      <w:r>
        <w:t>Establish the highest possible price that a property can sell for</w:t>
      </w:r>
    </w:p>
    <w:p w14:paraId="6279B2E3" w14:textId="77777777" w:rsidR="00A43FC0" w:rsidRDefault="00A43FC0" w:rsidP="00A43FC0">
      <w:pPr>
        <w:keepNext/>
        <w:numPr>
          <w:ilvl w:val="1"/>
          <w:numId w:val="1"/>
        </w:numPr>
        <w:tabs>
          <w:tab w:val="num" w:pos="720"/>
        </w:tabs>
        <w:ind w:left="720"/>
      </w:pPr>
      <w:r>
        <w:t>Establish the most probable price that would be paid for property under competitive market conditions</w:t>
      </w:r>
    </w:p>
    <w:p w14:paraId="71D096EA" w14:textId="77777777" w:rsidR="00A43FC0" w:rsidRDefault="00A43FC0" w:rsidP="00A43FC0">
      <w:pPr>
        <w:keepNext/>
        <w:numPr>
          <w:ilvl w:val="1"/>
          <w:numId w:val="1"/>
        </w:numPr>
        <w:tabs>
          <w:tab w:val="num" w:pos="720"/>
        </w:tabs>
        <w:ind w:left="720"/>
      </w:pPr>
      <w:r>
        <w:t>Establish the market value for a property’s land without any structures (such as a house)</w:t>
      </w:r>
    </w:p>
    <w:p w14:paraId="6A3A70C9" w14:textId="77777777" w:rsidR="00A43FC0" w:rsidRDefault="00A43FC0" w:rsidP="00A43FC0">
      <w:pPr>
        <w:numPr>
          <w:ilvl w:val="1"/>
          <w:numId w:val="1"/>
        </w:numPr>
        <w:tabs>
          <w:tab w:val="num" w:pos="720"/>
        </w:tabs>
        <w:ind w:left="720"/>
      </w:pPr>
      <w:r>
        <w:t>Establish the market value for a property if the property is put to its highest and best use</w:t>
      </w:r>
    </w:p>
    <w:p w14:paraId="5F05D0DE" w14:textId="77777777" w:rsidR="00A43FC0" w:rsidRDefault="00A43FC0" w:rsidP="00A43FC0">
      <w:pPr>
        <w:ind w:left="360"/>
      </w:pPr>
    </w:p>
    <w:p w14:paraId="7D2ACC88" w14:textId="1507761D" w:rsidR="00A43FC0" w:rsidRDefault="00A43FC0" w:rsidP="00A43FC0">
      <w:pPr>
        <w:keepNext/>
        <w:numPr>
          <w:ilvl w:val="0"/>
          <w:numId w:val="1"/>
        </w:numPr>
      </w:pPr>
      <w:r>
        <w:t>An appraisal usually contains three approaches to valuation. Which of the following is NOT one of those approaches?(</w:t>
      </w:r>
    </w:p>
    <w:p w14:paraId="7BB8B43F" w14:textId="77777777" w:rsidR="00A43FC0" w:rsidRDefault="00A43FC0" w:rsidP="00A43FC0">
      <w:pPr>
        <w:ind w:left="360"/>
      </w:pPr>
      <w:r>
        <w:t xml:space="preserve">(A) </w:t>
      </w:r>
      <w:r>
        <w:tab/>
        <w:t>The Market Approach</w:t>
      </w:r>
    </w:p>
    <w:p w14:paraId="77E7CD4B" w14:textId="77777777" w:rsidR="00A43FC0" w:rsidRDefault="00A43FC0" w:rsidP="00A43FC0">
      <w:pPr>
        <w:ind w:left="360"/>
      </w:pPr>
      <w:r>
        <w:t>(B)</w:t>
      </w:r>
      <w:r>
        <w:tab/>
        <w:t xml:space="preserve">The Ratio Approach </w:t>
      </w:r>
    </w:p>
    <w:p w14:paraId="12BBB28E" w14:textId="77777777" w:rsidR="00A43FC0" w:rsidRDefault="00A43FC0" w:rsidP="00A43FC0">
      <w:pPr>
        <w:ind w:left="360"/>
      </w:pPr>
      <w:r>
        <w:t xml:space="preserve">(C) The Cost Approach </w:t>
      </w:r>
    </w:p>
    <w:p w14:paraId="45BDB240" w14:textId="77777777" w:rsidR="00A43FC0" w:rsidRDefault="00A43FC0" w:rsidP="00A43FC0">
      <w:pPr>
        <w:ind w:left="360"/>
      </w:pPr>
      <w:r>
        <w:t>(D) The Income Approach</w:t>
      </w:r>
    </w:p>
    <w:p w14:paraId="61F0C331" w14:textId="4B863356" w:rsidR="00A43FC0" w:rsidRDefault="00A43FC0" w:rsidP="00A43FC0">
      <w:pPr>
        <w:keepNext/>
        <w:numPr>
          <w:ilvl w:val="0"/>
          <w:numId w:val="1"/>
        </w:numPr>
      </w:pPr>
      <w:r>
        <w:t xml:space="preserve">The subject of an appraisal has only two bedrooms, but one of the </w:t>
      </w:r>
      <w:proofErr w:type="spellStart"/>
      <w:r>
        <w:t>comparables</w:t>
      </w:r>
      <w:proofErr w:type="spellEnd"/>
      <w:r>
        <w:t xml:space="preserve"> used in the appraisal has three. If the adjustment for a third bedroom is $5,000, the adjustment would be: </w:t>
      </w:r>
    </w:p>
    <w:p w14:paraId="162591B5" w14:textId="77777777" w:rsidR="00A43FC0" w:rsidRDefault="00A43FC0" w:rsidP="00A43FC0">
      <w:pPr>
        <w:ind w:left="360"/>
      </w:pPr>
      <w:r>
        <w:t>(A)</w:t>
      </w:r>
      <w:r>
        <w:tab/>
        <w:t xml:space="preserve">A $5,000 increase to the </w:t>
      </w:r>
      <w:proofErr w:type="spellStart"/>
      <w:r>
        <w:t>comparable's</w:t>
      </w:r>
      <w:proofErr w:type="spellEnd"/>
      <w:r>
        <w:t xml:space="preserve"> selling price</w:t>
      </w:r>
    </w:p>
    <w:p w14:paraId="3A53846D" w14:textId="77777777" w:rsidR="00A43FC0" w:rsidRDefault="00A43FC0" w:rsidP="00A43FC0">
      <w:pPr>
        <w:ind w:left="360"/>
      </w:pPr>
      <w:r>
        <w:t xml:space="preserve">(B) </w:t>
      </w:r>
      <w:r>
        <w:tab/>
        <w:t xml:space="preserve">A $5,000 decrease to the </w:t>
      </w:r>
      <w:proofErr w:type="spellStart"/>
      <w:r>
        <w:t>comparable's</w:t>
      </w:r>
      <w:proofErr w:type="spellEnd"/>
      <w:r>
        <w:t xml:space="preserve"> selling price</w:t>
      </w:r>
    </w:p>
    <w:p w14:paraId="310C21DD" w14:textId="77777777" w:rsidR="00A43FC0" w:rsidRDefault="00A43FC0" w:rsidP="00A43FC0">
      <w:pPr>
        <w:ind w:left="360"/>
      </w:pPr>
      <w:r>
        <w:lastRenderedPageBreak/>
        <w:t>(C) A $5,000 increase to the subject's selling price</w:t>
      </w:r>
    </w:p>
    <w:p w14:paraId="397BF413" w14:textId="77777777" w:rsidR="00A43FC0" w:rsidRDefault="00A43FC0" w:rsidP="00A43FC0">
      <w:pPr>
        <w:ind w:left="360"/>
      </w:pPr>
      <w:r>
        <w:t>(D) A $5,000 decrease to the subject's selling price.</w:t>
      </w:r>
    </w:p>
    <w:p w14:paraId="7726D887" w14:textId="0F008CDE" w:rsidR="00A43FC0" w:rsidRDefault="00A43FC0" w:rsidP="00A43FC0">
      <w:pPr>
        <w:keepNext/>
        <w:numPr>
          <w:ilvl w:val="0"/>
          <w:numId w:val="1"/>
        </w:numPr>
      </w:pPr>
      <w:r>
        <w:t xml:space="preserve">The appraised value of a property usually represents the: </w:t>
      </w:r>
    </w:p>
    <w:p w14:paraId="455B86CF" w14:textId="77777777" w:rsidR="00A43FC0" w:rsidRDefault="00A43FC0" w:rsidP="00A43FC0">
      <w:pPr>
        <w:ind w:left="360"/>
      </w:pPr>
      <w:r>
        <w:t>(A)</w:t>
      </w:r>
      <w:r>
        <w:tab/>
        <w:t>Actual value of the property</w:t>
      </w:r>
    </w:p>
    <w:p w14:paraId="634F7AAE" w14:textId="77777777" w:rsidR="00A43FC0" w:rsidRDefault="00A43FC0" w:rsidP="00A43FC0">
      <w:pPr>
        <w:ind w:left="360"/>
      </w:pPr>
      <w:r>
        <w:t>(B) Actual selling price of the property</w:t>
      </w:r>
    </w:p>
    <w:p w14:paraId="7B2249FC" w14:textId="77777777" w:rsidR="00A43FC0" w:rsidRDefault="00A43FC0" w:rsidP="00A43FC0">
      <w:pPr>
        <w:ind w:left="360"/>
      </w:pPr>
      <w:r>
        <w:t xml:space="preserve">(C) Actual opinion of an appraiser </w:t>
      </w:r>
    </w:p>
    <w:p w14:paraId="6D7D5483" w14:textId="257DB4EC" w:rsidR="00A43FC0" w:rsidRDefault="00A43FC0" w:rsidP="00A43FC0">
      <w:pPr>
        <w:ind w:left="360"/>
      </w:pPr>
      <w:r>
        <w:t>(D)</w:t>
      </w:r>
      <w:r>
        <w:tab/>
        <w:t>Actual replacement value of the property</w:t>
      </w:r>
    </w:p>
    <w:p w14:paraId="1470E483" w14:textId="7ACB16E0" w:rsidR="00A43FC0" w:rsidRDefault="00A43FC0" w:rsidP="00A43FC0">
      <w:pPr>
        <w:keepNext/>
        <w:numPr>
          <w:ilvl w:val="0"/>
          <w:numId w:val="1"/>
        </w:numPr>
      </w:pPr>
      <w:r>
        <w:t xml:space="preserve">When considering the federal income tax treatment for housing, which of the following is tax deductible? </w:t>
      </w:r>
    </w:p>
    <w:p w14:paraId="46D89B04" w14:textId="77777777" w:rsidR="00A43FC0" w:rsidRDefault="00A43FC0" w:rsidP="00A43FC0">
      <w:pPr>
        <w:ind w:left="360"/>
      </w:pPr>
      <w:r>
        <w:t xml:space="preserve">(A) </w:t>
      </w:r>
      <w:r>
        <w:tab/>
        <w:t xml:space="preserve">Loan amortization </w:t>
      </w:r>
    </w:p>
    <w:p w14:paraId="7EBFBE8B" w14:textId="77777777" w:rsidR="00A43FC0" w:rsidRDefault="00A43FC0" w:rsidP="00A43FC0">
      <w:pPr>
        <w:ind w:left="360"/>
      </w:pPr>
      <w:r>
        <w:t xml:space="preserve">(B) </w:t>
      </w:r>
      <w:r>
        <w:tab/>
        <w:t>Interest on mortgage loans</w:t>
      </w:r>
    </w:p>
    <w:p w14:paraId="1CFDCF63" w14:textId="77777777" w:rsidR="00A43FC0" w:rsidRDefault="00A43FC0" w:rsidP="00A43FC0">
      <w:pPr>
        <w:ind w:left="360"/>
      </w:pPr>
      <w:r>
        <w:t>(C)</w:t>
      </w:r>
      <w:r>
        <w:tab/>
        <w:t xml:space="preserve">Insurance </w:t>
      </w:r>
    </w:p>
    <w:p w14:paraId="5009CA3A" w14:textId="77777777" w:rsidR="00A43FC0" w:rsidRDefault="00A43FC0" w:rsidP="00A43FC0">
      <w:pPr>
        <w:ind w:left="360"/>
      </w:pPr>
      <w:r>
        <w:t xml:space="preserve">(D) None of the above </w:t>
      </w:r>
    </w:p>
    <w:p w14:paraId="6AFDDA8B" w14:textId="2CDF9EFD" w:rsidR="003A428B" w:rsidRDefault="00E74AC3" w:rsidP="003A428B">
      <w:pPr>
        <w:rPr>
          <w:b/>
        </w:rPr>
      </w:pPr>
      <w:r>
        <w:rPr>
          <w:b/>
        </w:rPr>
        <w:br/>
      </w:r>
      <w:r w:rsidR="00B67B8D">
        <w:rPr>
          <w:b/>
        </w:rPr>
        <w:br/>
      </w:r>
      <w:r w:rsidR="00B67B8D">
        <w:rPr>
          <w:b/>
        </w:rPr>
        <w:br/>
      </w:r>
      <w:r w:rsidR="00B67B8D">
        <w:rPr>
          <w:b/>
        </w:rPr>
        <w:br/>
      </w:r>
      <w:r w:rsidR="003A428B">
        <w:rPr>
          <w:b/>
        </w:rPr>
        <w:t>CHAPTER 8</w:t>
      </w:r>
    </w:p>
    <w:p w14:paraId="27B5F83D" w14:textId="77777777" w:rsidR="003A428B" w:rsidRPr="00974D9F" w:rsidRDefault="003A428B" w:rsidP="003A428B">
      <w:pPr>
        <w:rPr>
          <w:b/>
        </w:rPr>
      </w:pPr>
      <w:r w:rsidRPr="00974D9F">
        <w:rPr>
          <w:b/>
        </w:rPr>
        <w:t>Underwriting and Financing Residential Properties</w:t>
      </w:r>
    </w:p>
    <w:p w14:paraId="036B6682" w14:textId="7CF24C8C" w:rsidR="003A428B" w:rsidRDefault="003A428B" w:rsidP="003A428B">
      <w:pPr>
        <w:keepNext/>
        <w:numPr>
          <w:ilvl w:val="0"/>
          <w:numId w:val="1"/>
        </w:numPr>
      </w:pPr>
      <w:r>
        <w:t xml:space="preserve">In some cases, lenders require that borrowers obtain default insurance. The purpose of such insurance is to: </w:t>
      </w:r>
    </w:p>
    <w:p w14:paraId="50649607" w14:textId="77777777" w:rsidR="003A428B" w:rsidRDefault="003A428B" w:rsidP="003A428B">
      <w:pPr>
        <w:keepNext/>
        <w:numPr>
          <w:ilvl w:val="1"/>
          <w:numId w:val="1"/>
        </w:numPr>
        <w:tabs>
          <w:tab w:val="num" w:pos="720"/>
        </w:tabs>
        <w:ind w:left="720"/>
      </w:pPr>
      <w:r>
        <w:t>Decrease the effective interest rate on the loan</w:t>
      </w:r>
    </w:p>
    <w:p w14:paraId="3DDC6954" w14:textId="77777777" w:rsidR="003A428B" w:rsidRDefault="003A428B" w:rsidP="003A428B">
      <w:pPr>
        <w:keepNext/>
        <w:numPr>
          <w:ilvl w:val="1"/>
          <w:numId w:val="1"/>
        </w:numPr>
        <w:tabs>
          <w:tab w:val="num" w:pos="720"/>
        </w:tabs>
        <w:ind w:left="720"/>
      </w:pPr>
      <w:r>
        <w:t>Increase the value of the underlying property</w:t>
      </w:r>
    </w:p>
    <w:p w14:paraId="4BC18CBD" w14:textId="77777777" w:rsidR="003A428B" w:rsidRDefault="003A428B" w:rsidP="003A428B">
      <w:pPr>
        <w:keepNext/>
        <w:numPr>
          <w:ilvl w:val="1"/>
          <w:numId w:val="1"/>
        </w:numPr>
        <w:tabs>
          <w:tab w:val="num" w:pos="720"/>
        </w:tabs>
        <w:ind w:left="720"/>
      </w:pPr>
      <w:r>
        <w:t>Protect the borrower from defaulting on the loan</w:t>
      </w:r>
    </w:p>
    <w:p w14:paraId="5B41049A" w14:textId="77777777" w:rsidR="003A428B" w:rsidRDefault="003A428B" w:rsidP="003A428B">
      <w:pPr>
        <w:numPr>
          <w:ilvl w:val="1"/>
          <w:numId w:val="1"/>
        </w:numPr>
        <w:tabs>
          <w:tab w:val="num" w:pos="720"/>
        </w:tabs>
        <w:ind w:left="720"/>
      </w:pPr>
      <w:r>
        <w:t>Protect the lender from losses associated with borrower default on the loan</w:t>
      </w:r>
    </w:p>
    <w:p w14:paraId="705D370F" w14:textId="332E4B26" w:rsidR="003A428B" w:rsidRDefault="003A428B" w:rsidP="003A428B">
      <w:pPr>
        <w:keepNext/>
        <w:numPr>
          <w:ilvl w:val="0"/>
          <w:numId w:val="1"/>
        </w:numPr>
      </w:pPr>
      <w:r>
        <w:lastRenderedPageBreak/>
        <w:t xml:space="preserve">Which of the following is NOT typically included in housing costs used to calculate a borrower’s payment-to-income </w:t>
      </w:r>
      <w:r w:rsidRPr="003769A9">
        <w:t xml:space="preserve">ratio? </w:t>
      </w:r>
    </w:p>
    <w:p w14:paraId="422C0003" w14:textId="77777777" w:rsidR="003A428B" w:rsidRDefault="003A428B" w:rsidP="003A428B">
      <w:pPr>
        <w:keepNext/>
        <w:numPr>
          <w:ilvl w:val="1"/>
          <w:numId w:val="1"/>
        </w:numPr>
        <w:tabs>
          <w:tab w:val="num" w:pos="720"/>
        </w:tabs>
        <w:ind w:left="720"/>
      </w:pPr>
      <w:r>
        <w:t>Principal and interest on the mortgage applied for</w:t>
      </w:r>
    </w:p>
    <w:p w14:paraId="2D093C5F" w14:textId="77777777" w:rsidR="003A428B" w:rsidRDefault="003A428B" w:rsidP="003A428B">
      <w:pPr>
        <w:keepNext/>
        <w:numPr>
          <w:ilvl w:val="1"/>
          <w:numId w:val="1"/>
        </w:numPr>
        <w:tabs>
          <w:tab w:val="num" w:pos="720"/>
        </w:tabs>
        <w:ind w:left="720"/>
      </w:pPr>
      <w:r>
        <w:t>Mortgage insurance</w:t>
      </w:r>
    </w:p>
    <w:p w14:paraId="565DD4B6" w14:textId="77777777" w:rsidR="003A428B" w:rsidRDefault="003A428B" w:rsidP="003A428B">
      <w:pPr>
        <w:keepNext/>
        <w:numPr>
          <w:ilvl w:val="1"/>
          <w:numId w:val="1"/>
        </w:numPr>
        <w:tabs>
          <w:tab w:val="num" w:pos="720"/>
        </w:tabs>
        <w:ind w:left="720"/>
      </w:pPr>
      <w:r>
        <w:t>Property taxes</w:t>
      </w:r>
    </w:p>
    <w:p w14:paraId="68B63FE7" w14:textId="77777777" w:rsidR="003A428B" w:rsidRDefault="003A428B" w:rsidP="003A428B">
      <w:pPr>
        <w:keepNext/>
        <w:numPr>
          <w:ilvl w:val="1"/>
          <w:numId w:val="1"/>
        </w:numPr>
        <w:tabs>
          <w:tab w:val="num" w:pos="720"/>
        </w:tabs>
        <w:ind w:left="720"/>
      </w:pPr>
      <w:r>
        <w:t>Utilities</w:t>
      </w:r>
    </w:p>
    <w:p w14:paraId="32BE6F70" w14:textId="77777777" w:rsidR="003A428B" w:rsidRDefault="003A428B" w:rsidP="003A428B">
      <w:pPr>
        <w:numPr>
          <w:ilvl w:val="1"/>
          <w:numId w:val="1"/>
        </w:numPr>
        <w:tabs>
          <w:tab w:val="num" w:pos="720"/>
        </w:tabs>
        <w:ind w:left="720"/>
      </w:pPr>
      <w:r>
        <w:t>All of the above are included in the housing costs</w:t>
      </w:r>
    </w:p>
    <w:p w14:paraId="1AF33305" w14:textId="5E383969" w:rsidR="003A428B" w:rsidRDefault="003A428B" w:rsidP="003A428B">
      <w:pPr>
        <w:keepNext/>
        <w:numPr>
          <w:ilvl w:val="0"/>
          <w:numId w:val="1"/>
        </w:numPr>
      </w:pPr>
      <w:r>
        <w:t xml:space="preserve">A conforming loan: </w:t>
      </w:r>
    </w:p>
    <w:p w14:paraId="32E8A6ED" w14:textId="77777777" w:rsidR="003A428B" w:rsidRPr="00913585" w:rsidRDefault="003A428B" w:rsidP="003A428B">
      <w:pPr>
        <w:keepNext/>
        <w:numPr>
          <w:ilvl w:val="1"/>
          <w:numId w:val="1"/>
        </w:numPr>
        <w:tabs>
          <w:tab w:val="num" w:pos="720"/>
        </w:tabs>
        <w:ind w:left="720"/>
      </w:pPr>
      <w:r>
        <w:t xml:space="preserve">Exceeds the </w:t>
      </w:r>
      <w:r w:rsidRPr="00913585">
        <w:t>loan limits of loans that Fan</w:t>
      </w:r>
      <w:r>
        <w:t>nie Mae and Freddie Mac can buy</w:t>
      </w:r>
    </w:p>
    <w:p w14:paraId="225894DC" w14:textId="77777777" w:rsidR="003A428B" w:rsidRDefault="003A428B" w:rsidP="003A428B">
      <w:pPr>
        <w:keepNext/>
        <w:numPr>
          <w:ilvl w:val="1"/>
          <w:numId w:val="1"/>
        </w:numPr>
        <w:tabs>
          <w:tab w:val="num" w:pos="720"/>
        </w:tabs>
        <w:ind w:left="720"/>
      </w:pPr>
      <w:r>
        <w:t xml:space="preserve">Meets </w:t>
      </w:r>
      <w:r w:rsidRPr="00913585">
        <w:t>loan limits of loans that Fan</w:t>
      </w:r>
      <w:r>
        <w:t>nie Mae and Freddie Mac can buy</w:t>
      </w:r>
    </w:p>
    <w:p w14:paraId="3B538FB1" w14:textId="77777777" w:rsidR="003A428B" w:rsidRDefault="003A428B" w:rsidP="003A428B">
      <w:pPr>
        <w:keepNext/>
        <w:numPr>
          <w:ilvl w:val="1"/>
          <w:numId w:val="1"/>
        </w:numPr>
        <w:tabs>
          <w:tab w:val="num" w:pos="720"/>
        </w:tabs>
        <w:ind w:left="720"/>
      </w:pPr>
      <w:r w:rsidRPr="00913585">
        <w:t>Cannot be purchased by GSEs suc</w:t>
      </w:r>
      <w:r>
        <w:t>h as Fannie Mae and Freddie Mac</w:t>
      </w:r>
    </w:p>
    <w:p w14:paraId="0FBC55FE" w14:textId="77777777" w:rsidR="003A428B" w:rsidRDefault="003A428B" w:rsidP="003A428B">
      <w:pPr>
        <w:keepNext/>
        <w:numPr>
          <w:ilvl w:val="1"/>
          <w:numId w:val="1"/>
        </w:numPr>
        <w:tabs>
          <w:tab w:val="num" w:pos="720"/>
        </w:tabs>
        <w:ind w:left="720"/>
      </w:pPr>
      <w:r w:rsidRPr="00913585">
        <w:t>Is another te</w:t>
      </w:r>
      <w:r>
        <w:t>rm for fixed-rate mortgage loan</w:t>
      </w:r>
    </w:p>
    <w:p w14:paraId="21694BDB" w14:textId="7868585E" w:rsidR="003A428B" w:rsidRDefault="003A428B" w:rsidP="006653CB">
      <w:pPr>
        <w:pStyle w:val="ListParagraph"/>
        <w:keepNext/>
        <w:numPr>
          <w:ilvl w:val="0"/>
          <w:numId w:val="1"/>
        </w:numPr>
        <w:tabs>
          <w:tab w:val="num" w:pos="785"/>
        </w:tabs>
      </w:pPr>
      <w:r>
        <w:t xml:space="preserve">A jumbo loan: </w:t>
      </w:r>
      <w:r w:rsidR="006653CB">
        <w:br/>
        <w:t xml:space="preserve">(A) </w:t>
      </w:r>
      <w:r w:rsidRPr="00913585">
        <w:t>Is another term fo</w:t>
      </w:r>
      <w:r>
        <w:t>r</w:t>
      </w:r>
      <w:r w:rsidR="006653CB">
        <w:t xml:space="preserve"> an adjustable-rate mortgage loan</w:t>
      </w:r>
      <w:r w:rsidR="006653CB">
        <w:br/>
      </w:r>
      <w:r w:rsidR="006653CB">
        <w:br/>
        <w:t xml:space="preserve">(B) </w:t>
      </w:r>
      <w:r>
        <w:t xml:space="preserve">Meets </w:t>
      </w:r>
      <w:r w:rsidRPr="00913585">
        <w:t>loan limits of loans that Fan</w:t>
      </w:r>
      <w:r>
        <w:t>nie Mae and Freddie Mac can buy</w:t>
      </w:r>
    </w:p>
    <w:p w14:paraId="5F8FCC80" w14:textId="420924AB" w:rsidR="003A428B" w:rsidRDefault="006653CB" w:rsidP="006653CB">
      <w:pPr>
        <w:keepNext/>
        <w:tabs>
          <w:tab w:val="num" w:pos="927"/>
        </w:tabs>
      </w:pPr>
      <w:r>
        <w:t xml:space="preserve">(C) </w:t>
      </w:r>
      <w:r w:rsidR="003A428B" w:rsidRPr="00913585">
        <w:t>Tend</w:t>
      </w:r>
      <w:r w:rsidR="003A428B">
        <w:t>s</w:t>
      </w:r>
      <w:r w:rsidR="003A428B" w:rsidRPr="00913585">
        <w:t xml:space="preserve"> to have a higher interest rate than conforming loans</w:t>
      </w:r>
    </w:p>
    <w:p w14:paraId="2AA53054" w14:textId="44465A99" w:rsidR="003A428B" w:rsidRDefault="006653CB" w:rsidP="006653CB">
      <w:pPr>
        <w:keepNext/>
        <w:tabs>
          <w:tab w:val="num" w:pos="927"/>
        </w:tabs>
      </w:pPr>
      <w:r>
        <w:t xml:space="preserve">(D) </w:t>
      </w:r>
      <w:r w:rsidR="003A428B">
        <w:t>Has</w:t>
      </w:r>
      <w:r w:rsidR="003A428B" w:rsidRPr="00913585">
        <w:t xml:space="preserve"> lower LTV req</w:t>
      </w:r>
      <w:r w:rsidR="003A428B">
        <w:t>uirements than conforming loans</w:t>
      </w:r>
    </w:p>
    <w:p w14:paraId="1E3BDA96" w14:textId="77777777" w:rsidR="003A428B" w:rsidRPr="00913585" w:rsidRDefault="003A428B" w:rsidP="003A428B">
      <w:pPr>
        <w:ind w:left="360"/>
      </w:pPr>
    </w:p>
    <w:p w14:paraId="793D7EAF" w14:textId="7F8A6C03" w:rsidR="003A428B" w:rsidRDefault="003A428B" w:rsidP="006653CB">
      <w:pPr>
        <w:keepNext/>
        <w:numPr>
          <w:ilvl w:val="0"/>
          <w:numId w:val="1"/>
        </w:numPr>
      </w:pPr>
      <w:r>
        <w:t>Payment to income ratio is BEST described as:</w:t>
      </w:r>
    </w:p>
    <w:p w14:paraId="65AC95C3" w14:textId="77777777" w:rsidR="003A428B" w:rsidRDefault="003A428B" w:rsidP="006653CB">
      <w:pPr>
        <w:keepNext/>
        <w:numPr>
          <w:ilvl w:val="1"/>
          <w:numId w:val="1"/>
        </w:numPr>
        <w:ind w:left="720"/>
      </w:pPr>
      <w:r>
        <w:t>The factor used to determine if interest on mortgage loans is tax deductible</w:t>
      </w:r>
    </w:p>
    <w:p w14:paraId="28FA4E94" w14:textId="77777777" w:rsidR="003A428B" w:rsidRDefault="003A428B" w:rsidP="006653CB">
      <w:pPr>
        <w:keepNext/>
        <w:numPr>
          <w:ilvl w:val="1"/>
          <w:numId w:val="1"/>
        </w:numPr>
        <w:ind w:left="720"/>
      </w:pPr>
      <w:r>
        <w:t xml:space="preserve">The only measure of a </w:t>
      </w:r>
      <w:proofErr w:type="spellStart"/>
      <w:r>
        <w:t>borrowers</w:t>
      </w:r>
      <w:proofErr w:type="spellEnd"/>
      <w:r>
        <w:t xml:space="preserve"> ability to fulfill his or her loan obligations</w:t>
      </w:r>
    </w:p>
    <w:p w14:paraId="25A55D75" w14:textId="77777777" w:rsidR="003A428B" w:rsidRDefault="003A428B" w:rsidP="006653CB">
      <w:pPr>
        <w:keepNext/>
        <w:numPr>
          <w:ilvl w:val="1"/>
          <w:numId w:val="1"/>
        </w:numPr>
        <w:ind w:left="720"/>
      </w:pPr>
      <w:r>
        <w:t>The ratio of the estimated rental income to the expected payments on a rental property</w:t>
      </w:r>
    </w:p>
    <w:p w14:paraId="53FF153D" w14:textId="77777777" w:rsidR="003A428B" w:rsidRDefault="003A428B" w:rsidP="006653CB">
      <w:pPr>
        <w:numPr>
          <w:ilvl w:val="1"/>
          <w:numId w:val="1"/>
        </w:numPr>
        <w:ind w:left="720"/>
      </w:pPr>
      <w:r>
        <w:t>The ratio of the expected payments on a property to the income of the borrower</w:t>
      </w:r>
    </w:p>
    <w:p w14:paraId="27B18739" w14:textId="13F86C5D" w:rsidR="003A428B" w:rsidRDefault="003A428B" w:rsidP="006653CB">
      <w:pPr>
        <w:keepNext/>
        <w:numPr>
          <w:ilvl w:val="0"/>
          <w:numId w:val="1"/>
        </w:numPr>
      </w:pPr>
      <w:r>
        <w:lastRenderedPageBreak/>
        <w:t xml:space="preserve">An escrow </w:t>
      </w:r>
      <w:r w:rsidRPr="003769A9">
        <w:t>account</w:t>
      </w:r>
      <w:r>
        <w:t>:</w:t>
      </w:r>
    </w:p>
    <w:p w14:paraId="11C4AB6F" w14:textId="77777777" w:rsidR="003A428B" w:rsidRDefault="003A428B" w:rsidP="006653CB">
      <w:pPr>
        <w:keepNext/>
        <w:numPr>
          <w:ilvl w:val="1"/>
          <w:numId w:val="1"/>
        </w:numPr>
        <w:ind w:left="720"/>
      </w:pPr>
      <w:r>
        <w:t>Ensures that a default insurance policy does not lapse if a borrower is in danger of default</w:t>
      </w:r>
    </w:p>
    <w:p w14:paraId="40F16FDB" w14:textId="77777777" w:rsidR="003A428B" w:rsidRDefault="003A428B" w:rsidP="006653CB">
      <w:pPr>
        <w:keepNext/>
        <w:numPr>
          <w:ilvl w:val="1"/>
          <w:numId w:val="1"/>
        </w:numPr>
        <w:ind w:left="720"/>
      </w:pPr>
      <w:r>
        <w:t>Ensures that sufficient funds are collected to make annual hazard insurance and property tax payments</w:t>
      </w:r>
    </w:p>
    <w:p w14:paraId="095CF6AF" w14:textId="77777777" w:rsidR="003A428B" w:rsidRDefault="003A428B" w:rsidP="006653CB">
      <w:pPr>
        <w:keepNext/>
        <w:numPr>
          <w:ilvl w:val="1"/>
          <w:numId w:val="1"/>
        </w:numPr>
        <w:ind w:left="720"/>
      </w:pPr>
      <w:r>
        <w:t>Is a non-interest-bearing account into which a borrower prepays certain fees and taxes</w:t>
      </w:r>
    </w:p>
    <w:p w14:paraId="4E704E0C" w14:textId="77777777" w:rsidR="003A428B" w:rsidRDefault="003A428B" w:rsidP="006653CB">
      <w:pPr>
        <w:keepNext/>
        <w:numPr>
          <w:ilvl w:val="1"/>
          <w:numId w:val="1"/>
        </w:numPr>
        <w:ind w:left="720"/>
      </w:pPr>
      <w:r>
        <w:t>All of the above</w:t>
      </w:r>
    </w:p>
    <w:p w14:paraId="456EFE39" w14:textId="77777777" w:rsidR="003A428B" w:rsidRDefault="003A428B" w:rsidP="006653CB">
      <w:pPr>
        <w:numPr>
          <w:ilvl w:val="1"/>
          <w:numId w:val="1"/>
        </w:numPr>
        <w:ind w:left="720"/>
      </w:pPr>
      <w:r>
        <w:t>None of the above</w:t>
      </w:r>
    </w:p>
    <w:p w14:paraId="14A462F8" w14:textId="6BC28995" w:rsidR="003A428B" w:rsidRDefault="003A428B" w:rsidP="006653CB">
      <w:pPr>
        <w:keepNext/>
        <w:numPr>
          <w:ilvl w:val="0"/>
          <w:numId w:val="1"/>
        </w:numPr>
      </w:pPr>
      <w:r>
        <w:t xml:space="preserve">Which of the following groups customarily does NOT attend real estate closing? </w:t>
      </w:r>
    </w:p>
    <w:p w14:paraId="123F704D" w14:textId="77777777" w:rsidR="003A428B" w:rsidRDefault="003A428B" w:rsidP="003A428B">
      <w:pPr>
        <w:ind w:left="360"/>
      </w:pPr>
      <w:r>
        <w:t>(A)</w:t>
      </w:r>
      <w:r>
        <w:tab/>
        <w:t>The buyer and seller</w:t>
      </w:r>
    </w:p>
    <w:p w14:paraId="26C3F2B2" w14:textId="77777777" w:rsidR="003A428B" w:rsidRDefault="003A428B" w:rsidP="003A428B">
      <w:pPr>
        <w:ind w:left="360"/>
      </w:pPr>
      <w:r>
        <w:t>(B)</w:t>
      </w:r>
      <w:r>
        <w:tab/>
        <w:t>The buyer’s and seller’s immediate families</w:t>
      </w:r>
    </w:p>
    <w:p w14:paraId="464268E6" w14:textId="77777777" w:rsidR="003A428B" w:rsidRDefault="003A428B" w:rsidP="003A428B">
      <w:pPr>
        <w:ind w:left="360"/>
      </w:pPr>
      <w:r>
        <w:t>(C)</w:t>
      </w:r>
      <w:r>
        <w:tab/>
        <w:t xml:space="preserve">Real estate broker(s) </w:t>
      </w:r>
    </w:p>
    <w:p w14:paraId="7CBF13A9" w14:textId="77777777" w:rsidR="003A428B" w:rsidRDefault="003A428B" w:rsidP="003A428B">
      <w:pPr>
        <w:ind w:left="360"/>
      </w:pPr>
      <w:r>
        <w:t>(D)</w:t>
      </w:r>
      <w:r>
        <w:tab/>
        <w:t xml:space="preserve">Settlement agent(s) </w:t>
      </w:r>
    </w:p>
    <w:p w14:paraId="54F0D979" w14:textId="73AC1AD1" w:rsidR="003A428B" w:rsidRDefault="003A428B" w:rsidP="006653CB">
      <w:pPr>
        <w:keepNext/>
        <w:numPr>
          <w:ilvl w:val="0"/>
          <w:numId w:val="1"/>
        </w:numPr>
      </w:pPr>
      <w:r>
        <w:t xml:space="preserve">What document usually summarizes the sources, disbursements, charges and credits associated with a real estate closing? </w:t>
      </w:r>
    </w:p>
    <w:p w14:paraId="79457986" w14:textId="77777777" w:rsidR="003A428B" w:rsidRDefault="003A428B" w:rsidP="003A428B">
      <w:pPr>
        <w:ind w:left="360"/>
      </w:pPr>
      <w:r>
        <w:t>(A)</w:t>
      </w:r>
      <w:r>
        <w:tab/>
        <w:t xml:space="preserve">The purchase contract </w:t>
      </w:r>
    </w:p>
    <w:p w14:paraId="795410D9" w14:textId="77777777" w:rsidR="003A428B" w:rsidRDefault="003A428B" w:rsidP="003A428B">
      <w:pPr>
        <w:ind w:left="360"/>
      </w:pPr>
      <w:r>
        <w:t>(B)</w:t>
      </w:r>
      <w:r>
        <w:tab/>
        <w:t xml:space="preserve">The deed of trust </w:t>
      </w:r>
    </w:p>
    <w:p w14:paraId="291748BF" w14:textId="77777777" w:rsidR="003A428B" w:rsidRDefault="003A428B" w:rsidP="003A428B">
      <w:pPr>
        <w:ind w:left="360"/>
      </w:pPr>
      <w:r>
        <w:t>(C)</w:t>
      </w:r>
      <w:r>
        <w:tab/>
        <w:t xml:space="preserve">The listing agreement </w:t>
      </w:r>
    </w:p>
    <w:p w14:paraId="7D4EA139" w14:textId="77777777" w:rsidR="003A428B" w:rsidRDefault="003A428B" w:rsidP="003A428B">
      <w:pPr>
        <w:ind w:left="360"/>
      </w:pPr>
      <w:r>
        <w:t>(D)</w:t>
      </w:r>
      <w:r>
        <w:tab/>
        <w:t xml:space="preserve">The settlement statement </w:t>
      </w:r>
    </w:p>
    <w:p w14:paraId="31DEF590" w14:textId="787295C2" w:rsidR="003A428B" w:rsidRDefault="003A428B" w:rsidP="006653CB">
      <w:pPr>
        <w:keepNext/>
        <w:numPr>
          <w:ilvl w:val="0"/>
          <w:numId w:val="1"/>
        </w:numPr>
      </w:pPr>
      <w:r>
        <w:t xml:space="preserve">Which of the following is typically NOT one of the financing costs associated with the financing of real estate? </w:t>
      </w:r>
    </w:p>
    <w:p w14:paraId="213118D5" w14:textId="77777777" w:rsidR="003A428B" w:rsidRDefault="003A428B" w:rsidP="003A428B">
      <w:pPr>
        <w:ind w:left="360"/>
      </w:pPr>
      <w:r>
        <w:t>(A)</w:t>
      </w:r>
      <w:r>
        <w:tab/>
        <w:t xml:space="preserve">Closing fees </w:t>
      </w:r>
    </w:p>
    <w:p w14:paraId="7392701A" w14:textId="77777777" w:rsidR="003A428B" w:rsidRDefault="003A428B" w:rsidP="003A428B">
      <w:pPr>
        <w:ind w:left="360"/>
      </w:pPr>
      <w:r>
        <w:t>(B)</w:t>
      </w:r>
      <w:r>
        <w:tab/>
        <w:t xml:space="preserve">Loan application and credit report fees </w:t>
      </w:r>
    </w:p>
    <w:p w14:paraId="53E395A6" w14:textId="77777777" w:rsidR="003A428B" w:rsidRDefault="003A428B" w:rsidP="003A428B">
      <w:pPr>
        <w:ind w:left="360"/>
      </w:pPr>
      <w:r>
        <w:t>(C)</w:t>
      </w:r>
      <w:r>
        <w:tab/>
        <w:t xml:space="preserve">Property inspection and appraisal fees </w:t>
      </w:r>
    </w:p>
    <w:p w14:paraId="5CF0D30D" w14:textId="77777777" w:rsidR="003A428B" w:rsidRDefault="003A428B" w:rsidP="003A428B">
      <w:pPr>
        <w:ind w:left="360"/>
      </w:pPr>
      <w:r>
        <w:t>(D)</w:t>
      </w:r>
      <w:r>
        <w:tab/>
        <w:t xml:space="preserve">Loan discount and prepaid interest fees </w:t>
      </w:r>
    </w:p>
    <w:p w14:paraId="685ADAD9" w14:textId="273B876E" w:rsidR="003B1F8A" w:rsidRDefault="003B1F8A" w:rsidP="006653CB">
      <w:pPr>
        <w:keepNext/>
        <w:numPr>
          <w:ilvl w:val="0"/>
          <w:numId w:val="1"/>
        </w:numPr>
      </w:pPr>
      <w:r>
        <w:t xml:space="preserve">Which of the following is typically NOT one of the financing costs associated with the financing of real estate? </w:t>
      </w:r>
      <w:r>
        <w:br/>
        <w:t>(A)</w:t>
      </w:r>
      <w:r>
        <w:tab/>
        <w:t xml:space="preserve">Closing fees </w:t>
      </w:r>
    </w:p>
    <w:p w14:paraId="008AB398" w14:textId="77777777" w:rsidR="003B1F8A" w:rsidRDefault="003B1F8A" w:rsidP="003B1F8A">
      <w:pPr>
        <w:ind w:left="360"/>
      </w:pPr>
      <w:r>
        <w:t>(B)</w:t>
      </w:r>
      <w:r>
        <w:tab/>
        <w:t xml:space="preserve">Loan application and credit report fees </w:t>
      </w:r>
    </w:p>
    <w:p w14:paraId="64186BE3" w14:textId="77777777" w:rsidR="003B1F8A" w:rsidRDefault="003B1F8A" w:rsidP="003B1F8A">
      <w:pPr>
        <w:ind w:left="360"/>
      </w:pPr>
      <w:r>
        <w:t>(C)</w:t>
      </w:r>
      <w:r>
        <w:tab/>
        <w:t xml:space="preserve">Property inspection and appraisal fees </w:t>
      </w:r>
    </w:p>
    <w:p w14:paraId="17EFE0F9" w14:textId="77777777" w:rsidR="003B1F8A" w:rsidRDefault="003B1F8A" w:rsidP="003B1F8A">
      <w:pPr>
        <w:ind w:left="360"/>
      </w:pPr>
      <w:r>
        <w:t>(D)</w:t>
      </w:r>
      <w:r>
        <w:tab/>
        <w:t xml:space="preserve">Loan discount and prepaid interest fees </w:t>
      </w:r>
    </w:p>
    <w:p w14:paraId="689678E9" w14:textId="77777777" w:rsidR="003B1F8A" w:rsidRDefault="003B1F8A" w:rsidP="003B1F8A">
      <w:pPr>
        <w:ind w:left="360"/>
      </w:pPr>
    </w:p>
    <w:p w14:paraId="77734E3C" w14:textId="77777777" w:rsidR="00CB43F9" w:rsidRDefault="00CB43F9" w:rsidP="006653CB">
      <w:pPr>
        <w:keepNext/>
        <w:numPr>
          <w:ilvl w:val="0"/>
          <w:numId w:val="1"/>
        </w:numPr>
      </w:pPr>
      <w:r>
        <w:t>Which of the following is typically NOT one of the settlement costs that are escrowed over the life of the loan? (C)</w:t>
      </w:r>
    </w:p>
    <w:p w14:paraId="1D8D4FA8" w14:textId="77777777" w:rsidR="00CB43F9" w:rsidRDefault="00CB43F9" w:rsidP="00CB43F9">
      <w:pPr>
        <w:ind w:left="360"/>
      </w:pPr>
      <w:r>
        <w:t>(A)</w:t>
      </w:r>
      <w:r>
        <w:tab/>
        <w:t xml:space="preserve">Property taxes </w:t>
      </w:r>
    </w:p>
    <w:p w14:paraId="51359D3F" w14:textId="77777777" w:rsidR="00CB43F9" w:rsidRDefault="00CB43F9" w:rsidP="00CB43F9">
      <w:pPr>
        <w:ind w:left="360"/>
      </w:pPr>
      <w:r>
        <w:t>(B)</w:t>
      </w:r>
      <w:r>
        <w:tab/>
        <w:t xml:space="preserve">Mortgage insurance </w:t>
      </w:r>
    </w:p>
    <w:p w14:paraId="10DE6317" w14:textId="77777777" w:rsidR="00CB43F9" w:rsidRDefault="00CB43F9" w:rsidP="00CB43F9">
      <w:pPr>
        <w:ind w:left="360"/>
      </w:pPr>
      <w:r>
        <w:t>(C)</w:t>
      </w:r>
      <w:r>
        <w:tab/>
        <w:t xml:space="preserve">Selling commissions </w:t>
      </w:r>
    </w:p>
    <w:p w14:paraId="3E8C1DBB" w14:textId="77777777" w:rsidR="00CB43F9" w:rsidRDefault="00CB43F9" w:rsidP="00CB43F9">
      <w:pPr>
        <w:ind w:left="360"/>
      </w:pPr>
      <w:r>
        <w:t>(D)</w:t>
      </w:r>
      <w:r>
        <w:tab/>
        <w:t xml:space="preserve">Hazard insurance </w:t>
      </w:r>
    </w:p>
    <w:p w14:paraId="7B773577" w14:textId="77777777" w:rsidR="00B92851" w:rsidRDefault="00B92851"/>
    <w:sectPr w:rsidR="00B9285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4A4E0" w14:textId="77777777" w:rsidR="00176C9B" w:rsidRDefault="00176C9B" w:rsidP="00176C9B">
      <w:pPr>
        <w:spacing w:after="0" w:line="240" w:lineRule="auto"/>
      </w:pPr>
      <w:r>
        <w:separator/>
      </w:r>
    </w:p>
  </w:endnote>
  <w:endnote w:type="continuationSeparator" w:id="0">
    <w:p w14:paraId="179E85B0" w14:textId="77777777" w:rsidR="00176C9B" w:rsidRDefault="00176C9B" w:rsidP="00176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45197" w14:textId="77777777" w:rsidR="00176C9B" w:rsidRDefault="00176C9B" w:rsidP="00176C9B">
      <w:pPr>
        <w:spacing w:after="0" w:line="240" w:lineRule="auto"/>
      </w:pPr>
      <w:r>
        <w:separator/>
      </w:r>
    </w:p>
  </w:footnote>
  <w:footnote w:type="continuationSeparator" w:id="0">
    <w:p w14:paraId="51EC9A2B" w14:textId="77777777" w:rsidR="00176C9B" w:rsidRDefault="00176C9B" w:rsidP="00176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176C9B" w14:paraId="68FEB2AE" w14:textId="77777777" w:rsidTr="00176C9B">
      <w:tc>
        <w:tcPr>
          <w:tcW w:w="4675" w:type="dxa"/>
        </w:tcPr>
        <w:p w14:paraId="3ACD2E05" w14:textId="5E9F027A" w:rsidR="00176C9B" w:rsidRDefault="00176C9B">
          <w:pPr>
            <w:pStyle w:val="Header"/>
          </w:pPr>
          <w:r>
            <w:t>Instructor: Micheal Humphries</w:t>
          </w:r>
        </w:p>
      </w:tc>
      <w:tc>
        <w:tcPr>
          <w:tcW w:w="4675" w:type="dxa"/>
        </w:tcPr>
        <w:p w14:paraId="6C6B3C8C" w14:textId="7A80A3DD" w:rsidR="00176C9B" w:rsidRDefault="00176C9B" w:rsidP="00176C9B">
          <w:pPr>
            <w:pStyle w:val="Header"/>
            <w:bidi/>
            <w:rPr>
              <w:rtl/>
            </w:rPr>
          </w:pPr>
          <w:r>
            <w:rPr>
              <w:rFonts w:hint="cs"/>
              <w:rtl/>
            </w:rPr>
            <w:t>בס"ד</w:t>
          </w:r>
        </w:p>
      </w:tc>
    </w:tr>
  </w:tbl>
  <w:p w14:paraId="2AEA9AD5" w14:textId="77777777" w:rsidR="00176C9B" w:rsidRDefault="00176C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85CE4"/>
    <w:multiLevelType w:val="hybridMultilevel"/>
    <w:tmpl w:val="BF3E49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372B982">
      <w:start w:val="1"/>
      <w:numFmt w:val="lowerLetter"/>
      <w:lvlText w:val="(%2)"/>
      <w:lvlJc w:val="left"/>
      <w:pPr>
        <w:tabs>
          <w:tab w:val="num" w:pos="927"/>
        </w:tabs>
        <w:ind w:left="927" w:hanging="360"/>
      </w:pPr>
      <w:rPr>
        <w:rFonts w:hint="default"/>
        <w:cap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CBD6FD1"/>
    <w:multiLevelType w:val="hybridMultilevel"/>
    <w:tmpl w:val="F3548C44"/>
    <w:lvl w:ilvl="0" w:tplc="2000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E37C6C"/>
    <w:multiLevelType w:val="multilevel"/>
    <w:tmpl w:val="E780B44C"/>
    <w:styleLink w:val="CurrentList1"/>
    <w:lvl w:ilvl="0">
      <w:start w:val="2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2082436182">
    <w:abstractNumId w:val="0"/>
  </w:num>
  <w:num w:numId="2" w16cid:durableId="1836607324">
    <w:abstractNumId w:val="1"/>
  </w:num>
  <w:num w:numId="3" w16cid:durableId="345063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C9B"/>
    <w:rsid w:val="00025C16"/>
    <w:rsid w:val="00176C9B"/>
    <w:rsid w:val="003A428B"/>
    <w:rsid w:val="003B1F8A"/>
    <w:rsid w:val="003B2111"/>
    <w:rsid w:val="0040654B"/>
    <w:rsid w:val="006653CB"/>
    <w:rsid w:val="00A43FC0"/>
    <w:rsid w:val="00A7680D"/>
    <w:rsid w:val="00AD3499"/>
    <w:rsid w:val="00B67B8D"/>
    <w:rsid w:val="00B92851"/>
    <w:rsid w:val="00CB43F9"/>
    <w:rsid w:val="00E26FD4"/>
    <w:rsid w:val="00E74AC3"/>
    <w:rsid w:val="00FF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7AF3B"/>
  <w15:chartTrackingRefBased/>
  <w15:docId w15:val="{38DAB08C-E670-43E1-8502-7A3C52C3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C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6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C9B"/>
  </w:style>
  <w:style w:type="paragraph" w:styleId="Footer">
    <w:name w:val="footer"/>
    <w:basedOn w:val="Normal"/>
    <w:link w:val="FooterChar"/>
    <w:uiPriority w:val="99"/>
    <w:unhideWhenUsed/>
    <w:rsid w:val="00176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C9B"/>
  </w:style>
  <w:style w:type="table" w:styleId="TableGrid">
    <w:name w:val="Table Grid"/>
    <w:basedOn w:val="TableNormal"/>
    <w:uiPriority w:val="39"/>
    <w:rsid w:val="00176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53CB"/>
    <w:pPr>
      <w:ind w:left="720"/>
      <w:contextualSpacing/>
    </w:pPr>
  </w:style>
  <w:style w:type="numbering" w:customStyle="1" w:styleId="CurrentList1">
    <w:name w:val="Current List1"/>
    <w:uiPriority w:val="99"/>
    <w:rsid w:val="006653CB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16580-4B14-429B-8BE3-35DAC98B1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Humphries, Michael</dc:creator>
  <cp:keywords/>
  <dc:description/>
  <cp:lastModifiedBy>Humphries, Michael</cp:lastModifiedBy>
  <cp:revision>6</cp:revision>
  <dcterms:created xsi:type="dcterms:W3CDTF">2022-11-13T09:41:00Z</dcterms:created>
  <dcterms:modified xsi:type="dcterms:W3CDTF">2023-01-10T11:52:00Z</dcterms:modified>
</cp:coreProperties>
</file>